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b w:val="1"/>
          <w:bCs w:val="1"/>
          <w:outline w:val="0"/>
          <w:color w:val="333333"/>
          <w:kern w:val="36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0" w:line="240" w:lineRule="auto"/>
        <w:rPr>
          <w:b w:val="1"/>
          <w:bCs w:val="1"/>
          <w:outline w:val="0"/>
          <w:color w:val="333333"/>
          <w:kern w:val="36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kern w:val="36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     </w:t>
      </w:r>
    </w:p>
    <w:p>
      <w:pPr>
        <w:pStyle w:val="Normal.0"/>
        <w:spacing w:after="0" w:line="240" w:lineRule="auto"/>
        <w:ind w:left="3686" w:hanging="3686"/>
        <w:jc w:val="both"/>
        <w:rPr>
          <w:b w:val="1"/>
          <w:bCs w:val="1"/>
          <w:i w:val="1"/>
          <w:i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kern w:val="36"/>
          <w:u w:color="333333"/>
          <w14:textFill>
            <w14:solidFill>
              <w14:srgbClr w14:val="333333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113</wp:posOffset>
            </wp:positionV>
            <wp:extent cx="2289175" cy="974317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A logo with a person in the midd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logo with a person in the middleDescription automatically generated" descr="A logo with a person in the middle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9743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name="_Hlk193275414" w:id="0"/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«Πρακτική Άσκηση Πανεπιστημίου Πελοποννήσου ακ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.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ετών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2024-2025, 2025-2026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και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2026-2027</w:t>
      </w:r>
      <w:bookmarkEnd w:id="0"/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» με Κωδικό ΟΠΣ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6022357,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στο πλαίσιο του Προγράμματος «Ανθρώπινο Δυναμικό και Κοινωνική Συνοχή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2021-2027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»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,</w:t>
      </w:r>
      <w:r>
        <w:rPr>
          <w:b w:val="1"/>
          <w:bCs w:val="1"/>
          <w:i w:val="1"/>
          <w:iCs w:val="1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που συγχρηματοδοτείται από την Ευρωπαϊκή Ένωση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(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Ευρωπαϊκό Κοινωνικό Ταμείο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) </w:t>
      </w:r>
      <w:r>
        <w:rPr>
          <w:b w:val="1"/>
          <w:bCs w:val="1"/>
          <w:i w:val="1"/>
          <w:i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και από εθνικούς πόρου</w:t>
      </w:r>
      <w:r>
        <w:rPr>
          <w:b w:val="1"/>
          <w:bCs w:val="1"/>
          <w:rtl w:val="0"/>
          <w:lang w:val="en-US"/>
        </w:rPr>
        <w:t>ς</w:t>
      </w:r>
    </w:p>
    <w:p>
      <w:pPr>
        <w:pStyle w:val="Normal.0"/>
        <w:spacing w:after="0" w:line="240" w:lineRule="auto"/>
        <w:jc w:val="both"/>
        <w:outlineLvl w:val="0"/>
        <w:rPr>
          <w:b w:val="1"/>
          <w:bCs w:val="1"/>
          <w:i w:val="1"/>
          <w:i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spacing w:before="40" w:after="40"/>
        <w:jc w:val="center"/>
        <w:rPr>
          <w:b w:val="1"/>
          <w:bCs w:val="1"/>
          <w:sz w:val="24"/>
          <w:szCs w:val="24"/>
          <w:u w:val="single"/>
        </w:rPr>
      </w:pPr>
      <w:r>
        <w:rPr>
          <w:outline w:val="0"/>
          <w:color w:val="555555"/>
          <w:u w:color="555555"/>
          <w14:textFill>
            <w14:solidFill>
              <w14:srgbClr w14:val="555555"/>
            </w14:solidFill>
          </w14:textFill>
        </w:rPr>
        <w:br w:type="textWrapping"/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ΑΝΑΚΟΙΝΩΣΗ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:</w:t>
      </w:r>
    </w:p>
    <w:p>
      <w:pPr>
        <w:pStyle w:val="Normal.0"/>
        <w:spacing w:before="40" w:after="4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Επιλογή Θέσεων Πρακτικής Άσκησης μέσω ΕΣΠΑ </w:t>
      </w:r>
    </w:p>
    <w:p>
      <w:pPr>
        <w:pStyle w:val="Normal.0"/>
        <w:spacing w:before="40" w:after="40"/>
        <w:jc w:val="center"/>
        <w:rPr>
          <w:b w:val="1"/>
          <w:bCs w:val="1"/>
        </w:rPr>
      </w:pPr>
      <w:r>
        <w:rPr>
          <w:b w:val="1"/>
          <w:bCs w:val="1"/>
          <w:sz w:val="21"/>
          <w:szCs w:val="21"/>
          <w:rtl w:val="0"/>
          <w:lang w:val="en-US"/>
        </w:rPr>
        <w:t xml:space="preserve">από </w:t>
      </w:r>
      <w:r>
        <w:rPr>
          <w:b w:val="1"/>
          <w:bCs w:val="1"/>
          <w:sz w:val="21"/>
          <w:szCs w:val="21"/>
          <w:rtl w:val="0"/>
          <w:lang w:val="en-US"/>
        </w:rPr>
        <w:t xml:space="preserve">03/10/2025 </w:t>
      </w:r>
      <w:r>
        <w:rPr>
          <w:b w:val="1"/>
          <w:bCs w:val="1"/>
          <w:sz w:val="21"/>
          <w:szCs w:val="21"/>
          <w:rtl w:val="0"/>
          <w:lang w:val="en-US"/>
        </w:rPr>
        <w:t xml:space="preserve">έως και </w:t>
      </w:r>
      <w:r>
        <w:rPr>
          <w:b w:val="1"/>
          <w:bCs w:val="1"/>
          <w:sz w:val="21"/>
          <w:szCs w:val="21"/>
          <w:rtl w:val="0"/>
          <w:lang w:val="en-US"/>
        </w:rPr>
        <w:t>1</w:t>
      </w:r>
      <w:r>
        <w:rPr>
          <w:b w:val="1"/>
          <w:bCs w:val="1"/>
          <w:sz w:val="21"/>
          <w:szCs w:val="21"/>
          <w:rtl w:val="0"/>
        </w:rPr>
        <w:t>6</w:t>
      </w:r>
      <w:r>
        <w:rPr>
          <w:b w:val="1"/>
          <w:bCs w:val="1"/>
          <w:sz w:val="21"/>
          <w:szCs w:val="21"/>
          <w:rtl w:val="0"/>
          <w:lang w:val="en-US"/>
        </w:rPr>
        <w:t>/10/2025</w:t>
      </w:r>
    </w:p>
    <w:p>
      <w:pPr>
        <w:pStyle w:val="Normal.0"/>
        <w:spacing w:before="40" w:after="40"/>
        <w:jc w:val="center"/>
        <w:rPr>
          <w:b w:val="1"/>
          <w:bCs w:val="1"/>
        </w:rPr>
      </w:pPr>
    </w:p>
    <w:p>
      <w:pPr>
        <w:pStyle w:val="Normal.0"/>
        <w:spacing w:before="40" w:after="40"/>
        <w:jc w:val="center"/>
        <w:rPr>
          <w:b w:val="1"/>
          <w:bCs w:val="1"/>
        </w:rPr>
      </w:pPr>
    </w:p>
    <w:p>
      <w:pPr>
        <w:pStyle w:val="Normal.0"/>
        <w:spacing w:before="40" w:after="40"/>
        <w:jc w:val="center"/>
        <w:rPr>
          <w:b w:val="1"/>
          <w:bCs w:val="1"/>
        </w:rPr>
      </w:pPr>
    </w:p>
    <w:p>
      <w:pPr>
        <w:pStyle w:val="Normal.0"/>
        <w:spacing w:after="0"/>
        <w:jc w:val="both"/>
        <w:rPr>
          <w:rStyle w:val="Κανένα A"/>
          <w:sz w:val="20"/>
          <w:szCs w:val="20"/>
        </w:rPr>
      </w:pPr>
    </w:p>
    <w:p>
      <w:pPr>
        <w:pStyle w:val="Normal.0"/>
        <w:spacing w:after="0"/>
        <w:jc w:val="both"/>
        <w:rPr>
          <w:rStyle w:val="Κανένα A"/>
          <w:sz w:val="20"/>
          <w:szCs w:val="20"/>
        </w:rPr>
      </w:pPr>
    </w:p>
    <w:p>
      <w:pPr>
        <w:pStyle w:val="Normal.0"/>
        <w:spacing w:after="0"/>
        <w:jc w:val="both"/>
      </w:pPr>
      <w:r>
        <w:rPr>
          <w:rStyle w:val="Κανένα A"/>
          <w:rtl w:val="0"/>
          <w:lang w:val="en-US"/>
        </w:rPr>
        <w:t>Αγαπητοί</w:t>
      </w:r>
      <w:r>
        <w:rPr>
          <w:rStyle w:val="Κανένα A"/>
          <w:rtl w:val="0"/>
          <w:lang w:val="en-US"/>
        </w:rPr>
        <w:t>/</w:t>
      </w:r>
      <w:r>
        <w:rPr>
          <w:rStyle w:val="Κανένα A"/>
          <w:rtl w:val="0"/>
          <w:lang w:val="en-US"/>
        </w:rPr>
        <w:t>τές φοιτητές</w:t>
      </w:r>
      <w:r>
        <w:rPr>
          <w:rStyle w:val="Κανένα A"/>
          <w:rtl w:val="0"/>
          <w:lang w:val="en-US"/>
        </w:rPr>
        <w:t>/</w:t>
      </w:r>
      <w:r>
        <w:rPr>
          <w:rStyle w:val="Κανένα A"/>
          <w:rtl w:val="0"/>
          <w:lang w:val="en-US"/>
        </w:rPr>
        <w:t>τριες</w:t>
      </w:r>
      <w:r>
        <w:rPr>
          <w:rStyle w:val="Κανένα A"/>
          <w:rtl w:val="0"/>
          <w:lang w:val="en-US"/>
        </w:rPr>
        <w:t>,</w:t>
      </w:r>
    </w:p>
    <w:p>
      <w:pPr>
        <w:pStyle w:val="Normal.0"/>
        <w:spacing w:after="0"/>
        <w:jc w:val="both"/>
        <w:rPr>
          <w:rStyle w:val="Κανένα A"/>
          <w:sz w:val="12"/>
          <w:szCs w:val="12"/>
        </w:rPr>
      </w:pPr>
    </w:p>
    <w:p>
      <w:pPr>
        <w:pStyle w:val="Normal.0"/>
        <w:spacing w:after="0"/>
        <w:jc w:val="both"/>
      </w:pPr>
      <w:r>
        <w:rPr>
          <w:rStyle w:val="Κανένα A"/>
          <w:rtl w:val="0"/>
          <w:lang w:val="en-US"/>
        </w:rPr>
        <w:t xml:space="preserve">Σας ενημερώνουμε ότι σήμερα άνοιξε στην πλατφόρμα της Πρακτικής Άσκησης η ΦΑΣΗ </w:t>
      </w:r>
      <w:r>
        <w:rPr>
          <w:rStyle w:val="Κανένα A"/>
          <w:rtl w:val="0"/>
          <w:lang w:val="en-US"/>
        </w:rPr>
        <w:t xml:space="preserve">2 </w:t>
      </w:r>
      <w:r>
        <w:rPr>
          <w:rStyle w:val="Κανένα A"/>
          <w:rtl w:val="0"/>
          <w:lang w:val="en-US"/>
        </w:rPr>
        <w:t xml:space="preserve">για την επιλογή θέσεων πρακτικής άσκησης </w:t>
      </w:r>
      <w:r>
        <w:rPr>
          <w:rStyle w:val="Κανένα A"/>
          <w:rtl w:val="0"/>
          <w:lang w:val="en-US"/>
        </w:rPr>
        <w:t>(</w:t>
      </w:r>
      <w:r>
        <w:rPr>
          <w:rStyle w:val="Κανένα A"/>
          <w:rtl w:val="0"/>
          <w:lang w:val="en-US"/>
        </w:rPr>
        <w:t>ΠΑ</w:t>
      </w:r>
      <w:r>
        <w:rPr>
          <w:rStyle w:val="Κανένα A"/>
          <w:rtl w:val="0"/>
          <w:lang w:val="en-US"/>
        </w:rPr>
        <w:t xml:space="preserve">) </w:t>
      </w:r>
      <w:r>
        <w:rPr>
          <w:rStyle w:val="Κανένα A"/>
          <w:rtl w:val="0"/>
          <w:lang w:val="en-US"/>
        </w:rPr>
        <w:t xml:space="preserve">μέσω ΕΣΠΑ και θα μείνει ανοιχτή έως και την </w:t>
      </w:r>
      <w:r>
        <w:rPr>
          <w:rStyle w:val="Κανένα A"/>
          <w:rtl w:val="0"/>
          <w:lang w:val="en-US"/>
        </w:rPr>
        <w:t>1</w:t>
      </w:r>
      <w:r>
        <w:rPr>
          <w:rStyle w:val="Κανένα A"/>
          <w:rtl w:val="0"/>
        </w:rPr>
        <w:t>6</w:t>
      </w:r>
      <w:r>
        <w:rPr>
          <w:rStyle w:val="Κανένα A"/>
          <w:rtl w:val="0"/>
          <w:lang w:val="en-US"/>
        </w:rPr>
        <w:t>/10/2025.</w:t>
      </w:r>
    </w:p>
    <w:p>
      <w:pPr>
        <w:pStyle w:val="Normal.0"/>
        <w:spacing w:after="0"/>
        <w:jc w:val="both"/>
        <w:rPr>
          <w:rStyle w:val="Κανένα A"/>
          <w:sz w:val="12"/>
          <w:szCs w:val="12"/>
        </w:rPr>
      </w:pPr>
    </w:p>
    <w:p>
      <w:pPr>
        <w:pStyle w:val="Normal.0"/>
        <w:spacing w:after="0"/>
        <w:jc w:val="both"/>
      </w:pPr>
      <w:r>
        <w:rPr>
          <w:rStyle w:val="Κανένα A"/>
          <w:rtl w:val="0"/>
          <w:lang w:val="en-US"/>
        </w:rPr>
        <w:t>Όλοι</w:t>
      </w:r>
      <w:r>
        <w:rPr>
          <w:rStyle w:val="Κανένα A"/>
          <w:rtl w:val="0"/>
          <w:lang w:val="en-US"/>
        </w:rPr>
        <w:t>/</w:t>
      </w:r>
      <w:r>
        <w:rPr>
          <w:rStyle w:val="Κανένα A"/>
          <w:rtl w:val="0"/>
          <w:lang w:val="en-US"/>
        </w:rPr>
        <w:t>ες οι επιτυχόντες</w:t>
      </w:r>
      <w:r>
        <w:rPr>
          <w:rStyle w:val="Κανένα A"/>
          <w:rtl w:val="0"/>
          <w:lang w:val="en-US"/>
        </w:rPr>
        <w:t>/</w:t>
      </w:r>
      <w:r>
        <w:rPr>
          <w:rStyle w:val="Κανένα A"/>
          <w:rtl w:val="0"/>
          <w:lang w:val="en-US"/>
        </w:rPr>
        <w:t>ούσες φοιτητές</w:t>
      </w:r>
      <w:r>
        <w:rPr>
          <w:rStyle w:val="Κανένα A"/>
          <w:rtl w:val="0"/>
          <w:lang w:val="en-US"/>
        </w:rPr>
        <w:t>/</w:t>
      </w:r>
      <w:r>
        <w:rPr>
          <w:rStyle w:val="Κανένα A"/>
          <w:rtl w:val="0"/>
          <w:lang w:val="en-US"/>
        </w:rPr>
        <w:t xml:space="preserve">τριες της από </w:t>
      </w:r>
      <w:r>
        <w:rPr>
          <w:rStyle w:val="Κανένα A"/>
          <w:rtl w:val="0"/>
          <w:lang w:val="en-US"/>
        </w:rPr>
        <w:t xml:space="preserve">04/09/2025 </w:t>
      </w:r>
      <w:r>
        <w:rPr>
          <w:rStyle w:val="Κανένα A"/>
          <w:rtl w:val="0"/>
          <w:lang w:val="en-US"/>
        </w:rPr>
        <w:t xml:space="preserve">πρόσκλησης υποβολής αιτήσεων για συμμετοχή στο πρόγραμμα Πρακτικής Άσκησης μέσω ΕΣΠΑ χειμερινού εξαμήνου ακαδημαϊκού έτους </w:t>
      </w:r>
      <w:r>
        <w:rPr>
          <w:rStyle w:val="Κανένα A"/>
          <w:rtl w:val="0"/>
          <w:lang w:val="en-US"/>
        </w:rPr>
        <w:t>2025</w:t>
      </w:r>
      <w:r>
        <w:rPr>
          <w:rStyle w:val="Κανένα A"/>
          <w:rtl w:val="0"/>
          <w:lang w:val="en-US"/>
        </w:rPr>
        <w:t>–</w:t>
      </w:r>
      <w:r>
        <w:rPr>
          <w:rStyle w:val="Κανένα A"/>
          <w:rtl w:val="0"/>
          <w:lang w:val="en-US"/>
        </w:rPr>
        <w:t xml:space="preserve">2026, </w:t>
      </w:r>
      <w:r>
        <w:rPr>
          <w:rStyle w:val="Κανένα A"/>
          <w:rtl w:val="0"/>
          <w:lang w:val="en-US"/>
        </w:rPr>
        <w:t>πρέπει να εισέλθουν στην ειδική πλατφόρμα</w:t>
      </w:r>
      <w:r>
        <w:rPr>
          <w:outline w:val="0"/>
          <w:color w:val="555555"/>
          <w:sz w:val="21"/>
          <w:szCs w:val="21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"https://praktiki-new.uop.gr/"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https://praktiki-new.uop.gr/</w:t>
      </w:r>
      <w:r>
        <w:rPr/>
        <w:fldChar w:fldCharType="end" w:fldLock="0"/>
      </w:r>
      <w:r>
        <w:rPr>
          <w:rStyle w:val="Κανένα A"/>
          <w:rtl w:val="0"/>
          <w:lang w:val="en-US"/>
        </w:rPr>
        <w:t xml:space="preserve"> και να επιλέξουν τον φορέα που επιθυμούν</w:t>
      </w:r>
      <w:r>
        <w:rPr>
          <w:rStyle w:val="Κανένα A"/>
          <w:rtl w:val="0"/>
          <w:lang w:val="en-US"/>
        </w:rPr>
        <w:t xml:space="preserve">, </w:t>
      </w:r>
      <w:r>
        <w:rPr>
          <w:rStyle w:val="Κανένα A"/>
          <w:rtl w:val="0"/>
          <w:lang w:val="en-US"/>
        </w:rPr>
        <w:t>αφού πρώτα έχουν έρθει σε συνεννόηση μαζί του</w:t>
      </w:r>
      <w:r>
        <w:rPr>
          <w:rStyle w:val="Κανένα A"/>
          <w:rtl w:val="0"/>
          <w:lang w:val="en-US"/>
        </w:rPr>
        <w:t xml:space="preserve">. </w:t>
      </w: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  <w:rPr>
          <w:rStyle w:val="Κανένα A"/>
          <w:sz w:val="12"/>
          <w:szCs w:val="12"/>
        </w:rPr>
      </w:pPr>
    </w:p>
    <w:p>
      <w:pPr>
        <w:pStyle w:val="Normal.0"/>
        <w:spacing w:after="0"/>
        <w:jc w:val="both"/>
      </w:pPr>
    </w:p>
    <w:p>
      <w:pPr>
        <w:pStyle w:val="Normal.0"/>
        <w:rPr>
          <w:rStyle w:val="Κανένα A"/>
          <w:sz w:val="16"/>
          <w:szCs w:val="16"/>
        </w:rPr>
      </w:pPr>
    </w:p>
    <w:p>
      <w:pPr>
        <w:pStyle w:val="Normal.0"/>
        <w:tabs>
          <w:tab w:val="left" w:pos="6510"/>
        </w:tabs>
        <w:spacing w:after="0"/>
        <w:rPr>
          <w:rStyle w:val="Κανένα"/>
          <w:i w:val="1"/>
          <w:iCs w:val="1"/>
        </w:rPr>
      </w:pPr>
      <w:r>
        <w:rPr>
          <w:rStyle w:val="Κανένα"/>
          <w:i w:val="1"/>
          <w:iCs w:val="1"/>
          <w:rtl w:val="0"/>
          <w:lang w:val="en-US"/>
        </w:rPr>
        <w:t>Ναύπλιο</w:t>
      </w:r>
      <w:r>
        <w:rPr>
          <w:rStyle w:val="Κανένα"/>
          <w:i w:val="1"/>
          <w:iCs w:val="1"/>
          <w:rtl w:val="0"/>
          <w:lang w:val="en-US"/>
        </w:rPr>
        <w:t>, 03.10.2025</w:t>
      </w:r>
    </w:p>
    <w:p>
      <w:pPr>
        <w:pStyle w:val="Normal.0"/>
        <w:tabs>
          <w:tab w:val="left" w:pos="6510"/>
        </w:tabs>
        <w:spacing w:after="0"/>
        <w:rPr>
          <w:rStyle w:val="Κανένα"/>
          <w:i w:val="1"/>
          <w:iCs w:val="1"/>
          <w:sz w:val="8"/>
          <w:szCs w:val="8"/>
        </w:rPr>
      </w:pPr>
    </w:p>
    <w:p>
      <w:pPr>
        <w:pStyle w:val="Normal.0"/>
        <w:tabs>
          <w:tab w:val="left" w:pos="6510"/>
        </w:tabs>
        <w:spacing w:after="0"/>
        <w:rPr>
          <w:rStyle w:val="Κανένα"/>
          <w:i w:val="1"/>
          <w:iCs w:val="1"/>
        </w:rPr>
      </w:pPr>
      <w:r>
        <w:rPr>
          <w:rStyle w:val="Κανένα"/>
          <w:i w:val="1"/>
          <w:iCs w:val="1"/>
          <w:rtl w:val="0"/>
          <w:lang w:val="en-US"/>
        </w:rPr>
        <w:t>Αλέξανδρος Ευκλείδης</w:t>
      </w:r>
    </w:p>
    <w:p>
      <w:pPr>
        <w:pStyle w:val="Normal.0"/>
        <w:tabs>
          <w:tab w:val="left" w:pos="6510"/>
        </w:tabs>
        <w:spacing w:after="0"/>
        <w:rPr>
          <w:rStyle w:val="Κανένα"/>
          <w:i w:val="1"/>
          <w:iCs w:val="1"/>
        </w:rPr>
      </w:pPr>
      <w:r>
        <w:rPr>
          <w:rStyle w:val="Κανένα"/>
          <w:i w:val="1"/>
          <w:iCs w:val="1"/>
          <w:rtl w:val="0"/>
          <w:lang w:val="en-US"/>
        </w:rPr>
        <w:t>Επιστημονικός Υπεύθυνος ΠΑ</w:t>
      </w:r>
    </w:p>
    <w:p>
      <w:pPr>
        <w:pStyle w:val="Normal.0"/>
        <w:tabs>
          <w:tab w:val="left" w:pos="6510"/>
        </w:tabs>
        <w:spacing w:after="0"/>
      </w:pPr>
      <w:r>
        <w:rPr>
          <w:rStyle w:val="Κανένα"/>
          <w:i w:val="1"/>
          <w:iCs w:val="1"/>
          <w:rtl w:val="0"/>
          <w:lang w:val="en-US"/>
        </w:rPr>
        <w:t>Τμ</w:t>
      </w:r>
      <w:r>
        <w:rPr>
          <w:rStyle w:val="Κανένα"/>
          <w:i w:val="1"/>
          <w:iCs w:val="1"/>
          <w:rtl w:val="0"/>
          <w:lang w:val="en-US"/>
        </w:rPr>
        <w:t xml:space="preserve">. </w:t>
      </w:r>
      <w:r>
        <w:rPr>
          <w:rStyle w:val="Κανένα"/>
          <w:i w:val="1"/>
          <w:iCs w:val="1"/>
          <w:rtl w:val="0"/>
          <w:lang w:val="en-US"/>
        </w:rPr>
        <w:t xml:space="preserve">Παραστατικών </w:t>
      </w:r>
      <w:r>
        <w:rPr>
          <w:rStyle w:val="Κανένα"/>
          <w:i w:val="1"/>
          <w:iCs w:val="1"/>
          <w:rtl w:val="0"/>
          <w:lang w:val="en-US"/>
        </w:rPr>
        <w:t xml:space="preserve">&amp; </w:t>
      </w:r>
      <w:r>
        <w:rPr>
          <w:rStyle w:val="Κανένα"/>
          <w:i w:val="1"/>
          <w:iCs w:val="1"/>
          <w:rtl w:val="0"/>
          <w:lang w:val="en-US"/>
        </w:rPr>
        <w:t>Ψηφιακών Τεχνών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440" w:right="1440" w:bottom="144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Style w:val="Κανένα A"/>
      </w:rPr>
      <w:drawing xmlns:a="http://schemas.openxmlformats.org/drawingml/2006/main">
        <wp:inline distT="0" distB="0" distL="0" distR="0">
          <wp:extent cx="5943600" cy="561975"/>
          <wp:effectExtent l="0" t="0" r="0" b="0"/>
          <wp:docPr id="107374182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right" w:pos="9340"/>
        <w:tab w:val="clear" w:pos="9360"/>
      </w:tabs>
      <w:jc w:val="center"/>
    </w:pPr>
    <w:r>
      <w:rPr>
        <w:rStyle w:val="Κανένα A"/>
      </w:rPr>
      <w:fldChar w:fldCharType="begin" w:fldLock="0"/>
    </w:r>
    <w:r>
      <w:rPr>
        <w:rStyle w:val="Κανένα A"/>
      </w:rPr>
      <w:instrText xml:space="preserve"> PAGE </w:instrText>
    </w:r>
    <w:r>
      <w:rPr>
        <w:rStyle w:val="Κανένα A"/>
      </w:rPr>
      <w:fldChar w:fldCharType="separate" w:fldLock="0"/>
    </w:r>
    <w:r>
      <w:rPr>
        <w:rStyle w:val="Κανένα A"/>
      </w:rPr>
    </w:r>
    <w:r>
      <w:rPr>
        <w:rStyle w:val="Κανένα A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Style w:val="Κανένα A"/>
      </w:rPr>
      <w:drawing xmlns:a="http://schemas.openxmlformats.org/drawingml/2006/main">
        <wp:inline distT="0" distB="0" distL="0" distR="0">
          <wp:extent cx="5943600" cy="561975"/>
          <wp:effectExtent l="0" t="0" r="0" b="0"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right" w:pos="9340"/>
        <w:tab w:val="clear" w:pos="9360"/>
      </w:tabs>
      <w:jc w:val="center"/>
    </w:pPr>
    <w:r>
      <w:rPr>
        <w:rStyle w:val="Κανένα A"/>
      </w:rPr>
      <w:fldChar w:fldCharType="begin" w:fldLock="0"/>
    </w:r>
    <w:r>
      <w:rPr>
        <w:rStyle w:val="Κανένα A"/>
      </w:rPr>
      <w:instrText xml:space="preserve"> PAGE </w:instrText>
    </w:r>
    <w:r>
      <w:rPr>
        <w:rStyle w:val="Κανένα A"/>
      </w:rPr>
      <w:fldChar w:fldCharType="separate" w:fldLock="0"/>
    </w:r>
    <w:r>
      <w:rPr>
        <w:rStyle w:val="Κανένα A"/>
      </w:rPr>
    </w:r>
    <w:r>
      <w:rPr>
        <w:rStyle w:val="Κανένα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</w:pPr>
    <w:r>
      <w:rPr>
        <w:rStyle w:val="Κανένα A"/>
        <w:rtl w:val="0"/>
        <w:lang w:val="en-US"/>
      </w:rPr>
      <w:t xml:space="preserve">                              </w:t>
    </w:r>
  </w:p>
  <w:p>
    <w:pPr>
      <w:pStyle w:val="header"/>
      <w:tabs>
        <w:tab w:val="right" w:pos="9340"/>
        <w:tab w:val="clear" w:pos="9360"/>
      </w:tabs>
      <w:rPr>
        <w:b w:val="1"/>
        <w:bCs w:val="1"/>
        <w:smallCaps w:val="1"/>
        <w:outline w:val="0"/>
        <w:color w:val="03486a"/>
        <w:u w:color="03486a"/>
        <w:shd w:val="nil" w:color="auto" w:fill="auto"/>
        <w14:textFill>
          <w14:solidFill>
            <w14:srgbClr w14:val="03486A"/>
          </w14:solidFill>
        </w14:textFill>
      </w:rPr>
    </w:pPr>
    <w:r>
      <w:rPr>
        <w:rFonts w:ascii="Times New Roman" w:cs="Times New Roman" w:hAnsi="Times New Roman" w:eastAsia="Times New Roman"/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366012" cy="670560"/>
          <wp:effectExtent l="0" t="0" r="0" b="0"/>
          <wp:docPr id="1073741825" name="officeArt object" descr="A black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text on a black backgroundDescription automatically generated" descr="A black text on a black background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012" cy="670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:lang w:val="en-US"/>
        <w14:textFill>
          <w14:solidFill>
            <w14:srgbClr w14:val="03486A"/>
          </w14:solidFill>
        </w14:textFill>
      </w:rPr>
      <w:t xml:space="preserve">ΣΧΟΛΗ </w:t>
    </w:r>
    <w:r>
      <w:rPr>
        <w:b w:val="1"/>
        <w:bCs w:val="1"/>
        <w:smallCaps w:val="1"/>
        <w:outline w:val="0"/>
        <w:color w:val="03486a"/>
        <w:u w:color="03486a"/>
        <w:shd w:val="clear" w:color="auto" w:fill="ffff00"/>
        <w:rtl w:val="0"/>
        <w:lang w:val="en-US"/>
        <w14:textFill>
          <w14:solidFill>
            <w14:srgbClr w14:val="03486A"/>
          </w14:solidFill>
        </w14:textFill>
      </w:rPr>
      <w:t xml:space="preserve">ΑΝΘΡΩΠΙΣΤΙΚΩΝ ΕΠΙΣΤΗΜΩΝ </w:t>
    </w:r>
    <w:r>
      <w:rPr>
        <w:b w:val="1"/>
        <w:bCs w:val="1"/>
        <w:smallCaps w:val="1"/>
        <w:outline w:val="0"/>
        <w:color w:val="03486a"/>
        <w:u w:color="03486a"/>
        <w:shd w:val="clear" w:color="auto" w:fill="ffff00"/>
        <w:rtl w:val="0"/>
        <w:lang w:val="en-US"/>
        <w14:textFill>
          <w14:solidFill>
            <w14:srgbClr w14:val="03486A"/>
          </w14:solidFill>
        </w14:textFill>
      </w:rPr>
      <w:t xml:space="preserve">&amp; </w:t>
    </w:r>
    <w:r>
      <w:rPr>
        <w:b w:val="1"/>
        <w:bCs w:val="1"/>
        <w:smallCaps w:val="1"/>
        <w:outline w:val="0"/>
        <w:color w:val="03486a"/>
        <w:u w:color="03486a"/>
        <w:shd w:val="clear" w:color="auto" w:fill="ffff00"/>
        <w:rtl w:val="0"/>
        <w:lang w:val="en-US"/>
        <w14:textFill>
          <w14:solidFill>
            <w14:srgbClr w14:val="03486A"/>
          </w14:solidFill>
        </w14:textFill>
      </w:rPr>
      <w:t>ΠΟΛΙΤΙΣΜΙΚΩΝ ΣΠΟΥΔΩΝ</w:t>
    </w:r>
  </w:p>
  <w:p>
    <w:pPr>
      <w:pStyle w:val="header"/>
      <w:tabs>
        <w:tab w:val="right" w:pos="9340"/>
        <w:tab w:val="clear" w:pos="9360"/>
      </w:tabs>
      <w:rPr>
        <w:b w:val="1"/>
        <w:bCs w:val="1"/>
        <w:smallCaps w:val="1"/>
        <w:outline w:val="0"/>
        <w:color w:val="03486a"/>
        <w:u w:color="03486a"/>
        <w:shd w:val="nil" w:color="auto" w:fill="auto"/>
        <w14:textFill>
          <w14:solidFill>
            <w14:srgbClr w14:val="03486A"/>
          </w14:solidFill>
        </w14:textFill>
      </w:rPr>
    </w:pPr>
  </w:p>
  <w:p>
    <w:pPr>
      <w:pStyle w:val="header"/>
      <w:tabs>
        <w:tab w:val="right" w:pos="9340"/>
        <w:tab w:val="clear" w:pos="9360"/>
      </w:tabs>
      <w:rPr>
        <w:b w:val="1"/>
        <w:bCs w:val="1"/>
        <w:smallCaps w:val="1"/>
        <w:outline w:val="0"/>
        <w:color w:val="03486a"/>
        <w:u w:color="03486a"/>
        <w:shd w:val="clear" w:color="auto" w:fill="ffff00"/>
        <w14:textFill>
          <w14:solidFill>
            <w14:srgbClr w14:val="03486A"/>
          </w14:solidFill>
        </w14:textFill>
      </w:rPr>
    </w:pP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:lang w:val="en-US"/>
        <w14:textFill>
          <w14:solidFill>
            <w14:srgbClr w14:val="03486A"/>
          </w14:solidFill>
        </w14:textFill>
      </w:rPr>
      <w:t xml:space="preserve">ΤΜΗΜΑ </w:t>
    </w:r>
    <w:r>
      <w:rPr>
        <w:b w:val="1"/>
        <w:bCs w:val="1"/>
        <w:smallCaps w:val="1"/>
        <w:outline w:val="0"/>
        <w:color w:val="03486a"/>
        <w:u w:color="03486a"/>
        <w:shd w:val="clear" w:color="auto" w:fill="ffff00"/>
        <w:rtl w:val="0"/>
        <w:lang w:val="en-US"/>
        <w14:textFill>
          <w14:solidFill>
            <w14:srgbClr w14:val="03486A"/>
          </w14:solidFill>
        </w14:textFill>
      </w:rPr>
      <w:t>ΦΙΛΟΛΟΓΙΑΣ</w:t>
    </w:r>
  </w:p>
  <w:p>
    <w:pPr>
      <w:pStyle w:val="Normal.0"/>
      <w:spacing w:after="0" w:line="240" w:lineRule="auto"/>
    </w:pPr>
  </w:p>
  <w:p>
    <w:pPr>
      <w:pStyle w:val="header"/>
      <w:tabs>
        <w:tab w:val="right" w:pos="9340"/>
        <w:tab w:val="clear" w:pos="9360"/>
      </w:tabs>
    </w:pPr>
    <w:r>
      <w:rPr>
        <w:rStyle w:val="Κανένα A"/>
        <w:rtl w:val="0"/>
        <w:lang w:val="en-US"/>
      </w:rPr>
      <w:t xml:space="preserve">                     </w:t>
      <w:tab/>
      <w:tab/>
      <w:t xml:space="preserve">                                                                               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rPr>
        <w:rStyle w:val="Κανένα A"/>
        <w:rtl w:val="0"/>
        <w:lang w:val="en-US"/>
      </w:rPr>
      <w:t xml:space="preserve">    </w:t>
    </w:r>
  </w:p>
  <w:p>
    <w:pPr>
      <w:pStyle w:val="header"/>
      <w:tabs>
        <w:tab w:val="right" w:pos="9340"/>
        <w:tab w:val="clear" w:pos="9360"/>
      </w:tabs>
      <w:rPr>
        <w:b w:val="1"/>
        <w:bCs w:val="1"/>
        <w:smallCaps w:val="1"/>
        <w:outline w:val="0"/>
        <w:color w:val="03486a"/>
        <w:u w:color="03486a"/>
        <w:shd w:val="nil" w:color="auto" w:fill="auto"/>
        <w14:textFill>
          <w14:solidFill>
            <w14:srgbClr w14:val="03486A"/>
          </w14:solidFill>
        </w14:textFill>
      </w:rPr>
    </w:pPr>
    <w:r>
      <w:rPr>
        <w:rFonts w:ascii="Times New Roman" w:cs="Times New Roman" w:hAnsi="Times New Roman" w:eastAsia="Times New Roman"/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366012" cy="670560"/>
          <wp:effectExtent l="0" t="0" r="0" b="0"/>
          <wp:docPr id="1073741827" name="officeArt object" descr="A black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A black text on a black backgroundDescription automatically generated" descr="A black text on a black background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012" cy="670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:lang w:val="en-US"/>
        <w14:textFill>
          <w14:solidFill>
            <w14:srgbClr w14:val="03486A"/>
          </w14:solidFill>
        </w14:textFill>
      </w:rPr>
      <w:t>ΣΧΟΛΗ ΚΑΛΩΝ ΤΕΧΝΩΝ</w:t>
    </w:r>
  </w:p>
  <w:p>
    <w:pPr>
      <w:pStyle w:val="header"/>
      <w:tabs>
        <w:tab w:val="right" w:pos="9340"/>
        <w:tab w:val="clear" w:pos="9360"/>
      </w:tabs>
      <w:rPr>
        <w:b w:val="1"/>
        <w:bCs w:val="1"/>
        <w:smallCaps w:val="1"/>
        <w:outline w:val="0"/>
        <w:color w:val="03486a"/>
        <w:u w:color="03486a"/>
        <w:shd w:val="nil" w:color="auto" w:fill="auto"/>
        <w14:textFill>
          <w14:solidFill>
            <w14:srgbClr w14:val="03486A"/>
          </w14:solidFill>
        </w14:textFill>
      </w:rPr>
    </w:pPr>
  </w:p>
  <w:p>
    <w:pPr>
      <w:pStyle w:val="header"/>
      <w:tabs>
        <w:tab w:val="right" w:pos="9340"/>
        <w:tab w:val="clear" w:pos="9360"/>
      </w:tabs>
    </w:pP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:lang w:val="en-US"/>
        <w14:textFill>
          <w14:solidFill>
            <w14:srgbClr w14:val="03486A"/>
          </w14:solidFill>
        </w14:textFill>
      </w:rPr>
      <w:t>ΤΜΗΜΑ ΠΑΡΑΣΤΑΤΙΚΩΝ ΚΑΙ ΨΗΦΙΑΚΩΝ ΤΕΧΝΩΝ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Κανένα A">
    <w:name w:val="Κανένα A"/>
    <w:rPr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Κανένα">
    <w:name w:val="Κανένα"/>
  </w:style>
  <w:style w:type="character" w:styleId="Hyperlink.0">
    <w:name w:val="Hyperlink.0"/>
    <w:basedOn w:val="Κανένα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